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  <w:u w:val="single"/>
        </w:rPr>
        <w:t xml:space="preserve">PRAVIDELNÉ BOHOSLUŽBY A  DALŠÍ AKCE </w:t>
      </w:r>
    </w:p>
    <w:p>
      <w:pPr>
        <w:pStyle w:val="Normal"/>
        <w:spacing w:before="57" w:after="57"/>
        <w:jc w:val="center"/>
        <w:rPr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  <w:u w:val="single"/>
        </w:rPr>
        <w:t>V KOSTELÍCH NAŠÍ FARNOSTI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 w:val="false"/>
          <w:bCs w:val="false"/>
          <w:i w:val="false"/>
          <w:iCs w:val="false"/>
          <w:sz w:val="18"/>
          <w:szCs w:val="18"/>
        </w:rPr>
        <w:t>Z B R A S L A V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Mše svaté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>ve farním kostele sv. Jakuba: neděle 11:00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, </w:t>
      </w:r>
      <w:r>
        <w:rPr>
          <w:b/>
          <w:bCs/>
          <w:i w:val="false"/>
          <w:iCs w:val="false"/>
          <w:sz w:val="18"/>
          <w:szCs w:val="18"/>
        </w:rPr>
        <w:t>pondělí 16:30, st+pá 9:00.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       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V kapli sester karmelitek Dítěte Ježíše (ul. Karla Michala čp. 50): mše svatá každý čtvrtek a sobotu od 18 hodin</w:t>
      </w:r>
      <w:r>
        <w:rPr>
          <w:b w:val="false"/>
          <w:bCs w:val="false"/>
          <w:i w:val="false"/>
          <w:iCs w:val="false"/>
          <w:sz w:val="18"/>
          <w:szCs w:val="18"/>
        </w:rPr>
        <w:t>, o prvním pátku od 18 do 20 h tichá adorace.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Příležitost ke svátosti smíření je před každou bohoslužbou nebo na požádání.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 xml:space="preserve">Komentované prohlídky chrámu sv. Jakuba: </w:t>
      </w:r>
      <w:r>
        <w:rPr>
          <w:b w:val="false"/>
          <w:bCs w:val="false"/>
          <w:i w:val="false"/>
          <w:iCs w:val="false"/>
          <w:sz w:val="18"/>
          <w:szCs w:val="18"/>
        </w:rPr>
        <w:t>každou první neděli v měsíci od 14 h.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Náboženství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 xml:space="preserve">dětí školního věku </w:t>
      </w:r>
      <w:r>
        <w:rPr>
          <w:b w:val="false"/>
          <w:bCs w:val="false"/>
          <w:i w:val="false"/>
          <w:iCs w:val="false"/>
          <w:sz w:val="18"/>
          <w:szCs w:val="18"/>
        </w:rPr>
        <w:t>u sester karmelitek se koná každý čtvrtek odpoledne.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 w:val="false"/>
          <w:bCs w:val="false"/>
          <w:i w:val="false"/>
          <w:iCs w:val="false"/>
          <w:sz w:val="18"/>
          <w:szCs w:val="18"/>
        </w:rPr>
        <w:t>Z L A T N Í K Y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Mše svaté v kostele sv. Petra a Pavla jsou každou neděli od 8 hodin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a od 26. 2. opět i každou středu od 18:15. Příležitost ke svátosti smíření: před bohoslužbou či na požádání.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Farní káva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(setkání farníků po mši svaté na faře) bývá každou první neděli v měsíci.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 w:val="false"/>
          <w:bCs w:val="false"/>
          <w:i w:val="false"/>
          <w:iCs w:val="false"/>
          <w:sz w:val="18"/>
          <w:szCs w:val="18"/>
        </w:rPr>
        <w:t>D O L N Í   B Ř E Ž A N Y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Mše svaté v zámecké kapli sv. Máří Magdaleny jsou každou sobotu od 18 hodin.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Výuka náboženství dětí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formou školního kroužku probíhá v místní Základní škole v učebně III. </w:t>
      </w:r>
      <w:r>
        <w:rPr>
          <w:b w:val="false"/>
          <w:bCs w:val="false"/>
          <w:i w:val="false"/>
          <w:iCs w:val="false"/>
          <w:sz w:val="18"/>
          <w:szCs w:val="18"/>
        </w:rPr>
        <w:t>B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 (1. patro) každou středu od 14:35 pod vedením P. Jana Gerndta.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 w:val="false"/>
          <w:bCs w:val="false"/>
          <w:i w:val="false"/>
          <w:iCs w:val="false"/>
          <w:sz w:val="18"/>
          <w:szCs w:val="18"/>
        </w:rPr>
        <w:t>Z V O L E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Mše svaté v kostele sv. Markéty s promluvou pro děti se slaví každou neděli od 9:30.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Příležitost ke svaté zpovědi je před nebo po mši svaté dle časových možností kněze. V pátek se konává mezi 19. a 19:30 hodinou tichá adorace Nejsvětější svátosti zakončená svátostným požehnáním a pak následují společné modlitby matek.</w:t>
      </w:r>
    </w:p>
    <w:p>
      <w:pPr>
        <w:pStyle w:val="Normal"/>
        <w:spacing w:before="57" w:after="57"/>
        <w:jc w:val="both"/>
        <w:rPr>
          <w:sz w:val="20"/>
          <w:szCs w:val="20"/>
        </w:rPr>
      </w:pPr>
      <w:r>
        <w:rPr>
          <w:b/>
          <w:bCs/>
          <w:i w:val="false"/>
          <w:iCs w:val="false"/>
          <w:sz w:val="18"/>
          <w:szCs w:val="18"/>
        </w:rPr>
        <w:t>Náboženství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vyučuje jáhen Vladimír Hudousek v místní škole vždy ve čtvrtek od 16 hodin.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 w:val="false"/>
          <w:bCs w:val="false"/>
          <w:i w:val="false"/>
          <w:iCs w:val="false"/>
          <w:sz w:val="18"/>
          <w:szCs w:val="18"/>
        </w:rPr>
        <w:t xml:space="preserve">Ve obci Zvole probíhá již rok </w:t>
      </w:r>
      <w:r>
        <w:rPr>
          <w:b/>
          <w:bCs/>
          <w:i w:val="false"/>
          <w:iCs w:val="false"/>
          <w:sz w:val="18"/>
          <w:szCs w:val="18"/>
        </w:rPr>
        <w:t xml:space="preserve">veřejná sbírka na venkovní slavnostní osvětlení kostela sv. Markéty.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Lze do ní přispět v kostele nebo bezhotovostním převodem na výhradně k tomu účelu zřízený transparentní účet  č. 225586866/0600 u Moneta Money Bank.  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spacing w:before="57" w:after="57"/>
        <w:jc w:val="both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sz w:val="18"/>
          <w:szCs w:val="18"/>
        </w:rPr>
        <w:t>V R A N É   N A D   V L T A V O U</w:t>
      </w:r>
    </w:p>
    <w:p>
      <w:pPr>
        <w:pStyle w:val="Normal"/>
        <w:spacing w:before="57" w:after="57"/>
        <w:jc w:val="both"/>
        <w:rPr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Mše svatá ve starobylém kostele sv. Jiří bývá každou neděli od 18 hodin.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Příležitost ke svátosti smíření je na požádání v sakristii. </w:t>
      </w:r>
    </w:p>
    <w:p>
      <w:pPr>
        <w:pStyle w:val="Normal"/>
        <w:spacing w:before="57" w:after="57"/>
        <w:jc w:val="both"/>
        <w:rPr>
          <w:b/>
          <w:b/>
          <w:bCs/>
          <w:i w:val="false"/>
          <w:i w:val="false"/>
          <w:iCs w:val="false"/>
          <w:sz w:val="12"/>
          <w:szCs w:val="12"/>
        </w:rPr>
      </w:pPr>
      <w:r>
        <w:rPr>
          <w:b/>
          <w:bCs/>
          <w:i w:val="false"/>
          <w:iCs w:val="false"/>
          <w:sz w:val="12"/>
          <w:szCs w:val="12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18"/>
          <w:szCs w:val="18"/>
        </w:rPr>
        <w:t>K O N T A K T Y  (pro celou farnost):</w:t>
      </w:r>
    </w:p>
    <w:p>
      <w:pPr>
        <w:pStyle w:val="Normal"/>
        <w:spacing w:before="0" w:after="0"/>
        <w:jc w:val="both"/>
        <w:rPr/>
      </w:pPr>
      <w:hyperlink r:id="rId2">
        <w:r>
          <w:rPr>
            <w:rStyle w:val="Internetovodkaz"/>
            <w:b/>
            <w:bCs/>
            <w:i w:val="false"/>
            <w:iCs w:val="false"/>
            <w:sz w:val="18"/>
            <w:szCs w:val="18"/>
            <w:u w:val="none"/>
          </w:rPr>
          <w:t>www.f</w:t>
        </w:r>
      </w:hyperlink>
      <w:r>
        <w:rPr>
          <w:rStyle w:val="Internetovodkaz"/>
          <w:b/>
          <w:bCs/>
          <w:i w:val="false"/>
          <w:iCs w:val="false"/>
          <w:sz w:val="18"/>
          <w:szCs w:val="18"/>
          <w:u w:val="none"/>
        </w:rPr>
        <w:t>arnost-zbraslav.cz</w:t>
      </w:r>
      <w:r>
        <w:rPr>
          <w:b/>
          <w:bCs/>
          <w:i w:val="false"/>
          <w:iCs w:val="false"/>
          <w:sz w:val="18"/>
          <w:szCs w:val="18"/>
          <w:u w:val="none"/>
        </w:rPr>
        <w:t xml:space="preserve">    </w:t>
      </w:r>
      <w:r>
        <w:rPr>
          <w:b/>
          <w:bCs/>
          <w:i w:val="false"/>
          <w:iCs w:val="false"/>
          <w:sz w:val="20"/>
          <w:szCs w:val="20"/>
          <w:u w:val="none"/>
        </w:rPr>
        <w:t>e</w:t>
      </w:r>
      <w:r>
        <w:rPr>
          <w:b/>
          <w:bCs/>
          <w:i w:val="false"/>
          <w:iCs w:val="false"/>
          <w:sz w:val="20"/>
          <w:szCs w:val="20"/>
        </w:rPr>
        <w:t>-mail: zbraslav</w:t>
      </w:r>
      <w:r>
        <w:rPr>
          <w:rFonts w:eastAsia="SimSun" w:cs="Arial"/>
          <w:b/>
          <w:bCs/>
          <w:i w:val="false"/>
          <w:iCs w:val="false"/>
          <w:sz w:val="20"/>
          <w:szCs w:val="20"/>
        </w:rPr>
        <w:t>@</w:t>
      </w:r>
      <w:r>
        <w:rPr>
          <w:b/>
          <w:bCs/>
          <w:i w:val="false"/>
          <w:iCs w:val="false"/>
          <w:sz w:val="20"/>
          <w:szCs w:val="20"/>
        </w:rPr>
        <w:t>eFara.cz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 xml:space="preserve">P. Mgr. Jan Gerndt, emeritní farář: </w:t>
      </w:r>
      <w:r>
        <w:rPr>
          <w:b w:val="false"/>
          <w:bCs w:val="false"/>
          <w:i w:val="false"/>
          <w:iCs w:val="false"/>
          <w:sz w:val="20"/>
          <w:szCs w:val="20"/>
        </w:rPr>
        <w:t>tel. 739 484 835, jan.gerndt</w:t>
      </w:r>
      <w:r>
        <w:rPr>
          <w:rFonts w:eastAsia="SimSun" w:cs="Arial"/>
          <w:b w:val="false"/>
          <w:bCs w:val="false"/>
          <w:i w:val="false"/>
          <w:iCs w:val="false"/>
          <w:sz w:val="20"/>
          <w:szCs w:val="20"/>
        </w:rPr>
        <w:t>@</w:t>
      </w:r>
      <w:r>
        <w:rPr>
          <w:b w:val="false"/>
          <w:bCs w:val="false"/>
          <w:i w:val="false"/>
          <w:iCs w:val="false"/>
          <w:sz w:val="20"/>
          <w:szCs w:val="20"/>
        </w:rPr>
        <w:t>centrum.cz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>Mgr. Petr Megela, statutární zástupce farnosti: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t. 731 534 277, petr.megela</w:t>
      </w:r>
      <w:r>
        <w:rPr>
          <w:rFonts w:eastAsia="SimSun" w:cs="Arial"/>
          <w:b w:val="false"/>
          <w:bCs w:val="false"/>
          <w:i w:val="false"/>
          <w:iCs w:val="false"/>
          <w:sz w:val="20"/>
          <w:szCs w:val="20"/>
        </w:rPr>
        <w:t>@gmail.com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 xml:space="preserve">pplk. Mgr. Vladimír Hudousek, trvalý jáhen: </w:t>
      </w:r>
      <w:r>
        <w:rPr>
          <w:b w:val="false"/>
          <w:bCs w:val="false"/>
          <w:i w:val="false"/>
          <w:iCs w:val="false"/>
          <w:sz w:val="20"/>
          <w:szCs w:val="20"/>
        </w:rPr>
        <w:t>tel. 606 682 306, hudousek</w:t>
      </w:r>
      <w:r>
        <w:rPr>
          <w:rFonts w:eastAsia="SimSun" w:cs="Arial"/>
          <w:b w:val="false"/>
          <w:bCs w:val="false"/>
          <w:i w:val="false"/>
          <w:iCs w:val="false"/>
          <w:sz w:val="20"/>
          <w:szCs w:val="20"/>
        </w:rPr>
        <w:t>@</w:t>
      </w:r>
      <w:r>
        <w:rPr>
          <w:b w:val="false"/>
          <w:bCs w:val="false"/>
          <w:i w:val="false"/>
          <w:iCs w:val="false"/>
          <w:sz w:val="20"/>
          <w:szCs w:val="20"/>
        </w:rPr>
        <w:t>volny.cz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0"/>
          <w:szCs w:val="20"/>
        </w:rPr>
        <w:t xml:space="preserve">P. Mgr. Karol Laburda, výpomocný duchovní: </w:t>
      </w:r>
      <w:r>
        <w:rPr>
          <w:b w:val="false"/>
          <w:bCs w:val="false"/>
          <w:i w:val="false"/>
          <w:iCs w:val="false"/>
          <w:sz w:val="20"/>
          <w:szCs w:val="20"/>
        </w:rPr>
        <w:t>tel. 607 204 605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 xml:space="preserve">sr. Mgr. Jitka Petříková, katechetka: </w:t>
      </w:r>
      <w:r>
        <w:rPr>
          <w:b w:val="false"/>
          <w:bCs w:val="false"/>
          <w:i w:val="false"/>
          <w:iCs w:val="false"/>
          <w:sz w:val="20"/>
          <w:szCs w:val="20"/>
        </w:rPr>
        <w:t>tel. 732 378 204, kdj.zbraslav</w:t>
      </w:r>
      <w:r>
        <w:rPr>
          <w:rFonts w:eastAsia="SimSun" w:cs="Arial"/>
          <w:b w:val="false"/>
          <w:bCs w:val="false"/>
          <w:i w:val="false"/>
          <w:iCs w:val="false"/>
          <w:sz w:val="20"/>
          <w:szCs w:val="20"/>
        </w:rPr>
        <w:t>@</w:t>
      </w:r>
      <w:r>
        <w:rPr>
          <w:b w:val="false"/>
          <w:bCs w:val="false"/>
          <w:i w:val="false"/>
          <w:iCs w:val="false"/>
          <w:sz w:val="20"/>
          <w:szCs w:val="20"/>
        </w:rPr>
        <w:t>centrum.cz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 xml:space="preserve">Sbor sv. Jiří Vrané, ing. A. Limpouch: </w:t>
      </w:r>
      <w:r>
        <w:rPr>
          <w:b w:val="false"/>
          <w:bCs w:val="false"/>
          <w:i w:val="false"/>
          <w:iCs w:val="false"/>
          <w:sz w:val="20"/>
          <w:szCs w:val="20"/>
        </w:rPr>
        <w:t>tel. 731 431 327, alfons.limpouch</w:t>
      </w:r>
      <w:r>
        <w:rPr>
          <w:rFonts w:eastAsia="SimSun" w:cs="Arial"/>
          <w:b w:val="false"/>
          <w:bCs w:val="false"/>
          <w:i w:val="false"/>
          <w:iCs w:val="false"/>
          <w:sz w:val="20"/>
          <w:szCs w:val="20"/>
        </w:rPr>
        <w:t>@</w:t>
      </w:r>
      <w:r>
        <w:rPr>
          <w:b w:val="false"/>
          <w:bCs w:val="false"/>
          <w:i w:val="false"/>
          <w:iCs w:val="false"/>
          <w:sz w:val="20"/>
          <w:szCs w:val="20"/>
        </w:rPr>
        <w:t>seznam.cz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>Coro di Aula Regia,  MgA.  Jana Petrášková: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tel. 605 784 450, jamor333</w:t>
      </w:r>
      <w:r>
        <w:rPr>
          <w:rFonts w:eastAsia="SimSun" w:cs="Arial"/>
          <w:b w:val="false"/>
          <w:bCs w:val="false"/>
          <w:i w:val="false"/>
          <w:iCs w:val="false"/>
          <w:sz w:val="20"/>
          <w:szCs w:val="20"/>
        </w:rPr>
        <w:t>@</w:t>
      </w:r>
      <w:r>
        <w:rPr>
          <w:b w:val="false"/>
          <w:bCs w:val="false"/>
          <w:i w:val="false"/>
          <w:iCs w:val="false"/>
          <w:sz w:val="20"/>
          <w:szCs w:val="20"/>
        </w:rPr>
        <w:t>seznam.cz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>PhDr.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b/>
          <w:bCs/>
          <w:i w:val="false"/>
          <w:iCs w:val="false"/>
          <w:sz w:val="20"/>
          <w:szCs w:val="20"/>
        </w:rPr>
        <w:t xml:space="preserve">M. Šámal, odborný průvodce chrámem: </w:t>
      </w:r>
      <w:r>
        <w:rPr>
          <w:b w:val="false"/>
          <w:bCs w:val="false"/>
          <w:i w:val="false"/>
          <w:iCs w:val="false"/>
          <w:sz w:val="20"/>
          <w:szCs w:val="20"/>
        </w:rPr>
        <w:t>tel. 731 603 147, martinmax</w:t>
      </w:r>
      <w:r>
        <w:rPr>
          <w:rFonts w:eastAsia="SimSun" w:cs="Arial"/>
          <w:b w:val="false"/>
          <w:bCs w:val="false"/>
          <w:i w:val="false"/>
          <w:iCs w:val="false"/>
          <w:sz w:val="20"/>
          <w:szCs w:val="20"/>
        </w:rPr>
        <w:t>@</w:t>
      </w:r>
      <w:r>
        <w:rPr>
          <w:b w:val="false"/>
          <w:bCs w:val="false"/>
          <w:i w:val="false"/>
          <w:iCs w:val="false"/>
          <w:sz w:val="20"/>
          <w:szCs w:val="20"/>
        </w:rPr>
        <w:t>volny.cz</w:t>
      </w:r>
    </w:p>
    <w:p>
      <w:pPr>
        <w:pStyle w:val="Normal"/>
        <w:spacing w:before="57" w:after="57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>Konto farnosti: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běžný účet 1379101504/0600 u Moneta MB</w:t>
      </w:r>
    </w:p>
    <w:p>
      <w:pPr>
        <w:pStyle w:val="Normal"/>
        <w:jc w:val="center"/>
        <w:rPr/>
      </w:pPr>
      <w:r>
        <w:rPr>
          <w:b w:val="false"/>
          <w:bCs w:val="false"/>
          <w:i/>
          <w:iCs/>
          <w:sz w:val="24"/>
          <w:szCs w:val="24"/>
        </w:rPr>
        <w:t>Informační leták římskokatolické farnosti Praha-Zbraslav</w:t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Normal"/>
        <w:jc w:val="center"/>
        <w:rPr>
          <w:rFonts w:ascii="Arial Black" w:hAnsi="Arial Black"/>
          <w:b w:val="false"/>
          <w:b w:val="false"/>
          <w:bCs w:val="false"/>
          <w:i w:val="false"/>
          <w:i w:val="false"/>
          <w:iCs w:val="false"/>
          <w:sz w:val="52"/>
          <w:szCs w:val="52"/>
        </w:rPr>
      </w:pPr>
      <w:r>
        <w:rPr>
          <w:rFonts w:ascii="Arial Black" w:hAnsi="Arial Black"/>
          <w:b w:val="false"/>
          <w:bCs w:val="false"/>
          <w:i w:val="false"/>
          <w:iCs w:val="false"/>
          <w:sz w:val="48"/>
          <w:szCs w:val="48"/>
        </w:rPr>
        <w:t>MAJÁK PEPA</w:t>
      </w:r>
    </w:p>
    <w:p>
      <w:pPr>
        <w:pStyle w:val="Normal"/>
        <w:jc w:val="center"/>
        <w:rPr/>
      </w:pPr>
      <w:r>
        <w:rPr>
          <w:rFonts w:ascii="Arial Black" w:hAnsi="Arial Black"/>
          <w:b w:val="false"/>
          <w:bCs w:val="false"/>
          <w:i w:val="false"/>
          <w:iCs w:val="false"/>
          <w:sz w:val="40"/>
          <w:szCs w:val="40"/>
        </w:rPr>
        <w:t>leden-únor 2020</w:t>
      </w:r>
    </w:p>
    <w:p>
      <w:pPr>
        <w:pStyle w:val="Normal"/>
        <w:jc w:val="center"/>
        <w:rPr>
          <w:rFonts w:ascii="Arial Black" w:hAnsi="Arial Black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 Black" w:hAnsi="Arial Black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>K zamyšlení nad vánoční dobou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V pokračující době vánoční vzpomínáme a oslavujeme Ježíše stále ještě jako malé bezmocné dítě, ale s božími vlastnostmi, které jsou zatím skryté.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Tyto jeho atributy jsou nejvíce jmenovány při litaniích jak k Srdci Ježíšovu, tak k nejsvětějšímu jménu Ježíš, jejichž svátky letos slavíme tentýž den (3. ledna). Litanie k Srdci Ježíšovu jsou více rozjímavé, ke jménu Ježíš ještě i strhující, v obou případech však velice krásné.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Spasitel jako dítě a později i v dospělosti vynikal vynikal jako Boží Syn jak nedostižnou krásnou duševní a duchovní, tak i krásou tělesnou, byl nejkrásnějším obrazem vtěleného Slova, opravdu novým Adamem, a spolu s Pannou Marií – jež bývá nazývána novou Evou – dokonalým božským usmířením v později dokonaném plánu spásy.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Abychom se k němu a jeho matce mohli více přibližovat, je poznávat a k nim se utíkat, je třeba si to také zasloužit bohabojným životem, zbožností a dobrými skutky.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Byla k tomu velmi vhodnou již uplynulá doba adventní, doba očekávání a příprav. Nejvíce požehnání přinášela v dřívějších dobách, kdy lidstvo ještě nebylo tolik ochuzováno materiálními požitky, kterými se nyní nahrazuje to skutečné očekávání v duchu a pravdě. Přesto ještě mnohé pozitivní zůstalo nebo se dokonce začíná obnovovat (viz např. zájem o roráty), anebo ho nesou lidé v podvědomí, když tyto požehnané svátky mají ústřední místo v myslích všech, i když u některých jen povrchně.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Děkujme tedy Bohu za tyto skutečnosti, které mohou mnohým pomoci se částečně vytrhnout z jejich všednosti, vnímejme radost z Dítěte Ježíše v jeslích; vždyť hlavně malé děti nás mohou více přivést k tomuto niternému zamyšlení. Pán také ve svém příslibu k těmto úvahám říká: </w:t>
      </w:r>
      <w:r>
        <w:rPr>
          <w:b w:val="false"/>
          <w:bCs w:val="false"/>
          <w:i/>
          <w:iCs/>
          <w:sz w:val="20"/>
          <w:szCs w:val="20"/>
        </w:rPr>
        <w:t xml:space="preserve">Nechte maličkých přijíti ke mně, vždyť jejich je království Boží.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Buďme alespoň v těchto chvílích jako děti, aby nám i ostatním bylo království Boží jednou v plnosti dáno.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ab/>
        <w:tab/>
        <w:tab/>
        <w:tab/>
        <w:tab/>
        <w:tab/>
        <w:t xml:space="preserve">    Vladimír Křikava    </w:t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>Roráty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 xml:space="preserve">Pod tímto názvem jsem v minulém čísle MP zveřejnil úvahu nad možností zavést tento krásný adventní zvyk i na Zbraslavi. Díky podpoře ze strany sester karmelitek, varhanice Kristýny i některých dalších obětavých farníků jsme se odhodlali zavést jednou týdně v adventě ranní rorátní mši svatou u Sv. Jakuba. Moje nálada se podobala rozpoložení onoho svatovítského kněze Václava Leopolda Chlumčanského, když ještě v 6:28 byl kostel takřka prázdný. Ale – jak si to umíme přesně vypočítat! - o 2 minuty později už se ozýval zpěv </w:t>
      </w:r>
      <w:r>
        <w:rPr>
          <w:b w:val="false"/>
          <w:bCs w:val="false"/>
          <w:i/>
          <w:iCs/>
          <w:sz w:val="20"/>
          <w:szCs w:val="20"/>
          <w:u w:val="none"/>
        </w:rPr>
        <w:t xml:space="preserve">Ejhle, Hospodin, </w:t>
      </w:r>
      <w:r>
        <w:rPr>
          <w:b w:val="false"/>
          <w:bCs w:val="false"/>
          <w:i w:val="false"/>
          <w:iCs w:val="false"/>
          <w:sz w:val="20"/>
          <w:szCs w:val="20"/>
          <w:u w:val="none"/>
        </w:rPr>
        <w:t>a jak pravila jedna zbraslavská starousedlice prorokující propad tohoto projektu, „vyhráli jsme na celé čáře“, protože po všechny tři úterky byly lavice boční lodi, kde u oltáře Panny Marie bohoslužba probíhala, takřka celé zaplněné nejen dospělými, ale i dětmi. A jelikož, pravda, nejen tím božím slovem žije člověk, udělala radost i následná snídaně ve farní hovorně či chcete-li kanceláři, kterou vzorně zorganizovaly naše sestry.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Nezapomeňte tedy, dá-li Pán Bůh, i příští rok!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ab/>
        <w:tab/>
        <w:tab/>
        <w:tab/>
        <w:tab/>
        <w:tab/>
        <w:t xml:space="preserve">           P. Jan Gerndt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>Další cyklus přednášek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tentokrát z oboru liturgiky nás čeká během ledna a února u sester karmelitek. Kněz Antonín Ježek, výpomocný duchovní ze Žižkova, se tomuto tématu věnuje v jejich farnosti již 9. rok, a přijal mé pozvání, aby i u nás  přednesl v cyklu Malá liturgika zajímavosti, které nám mohou přiblížit to, co třeba i navenek známe, ale přece ne natolik, abychom z toho mohli čerpat všechno duchovní bohatství, které posvátná liturgie přináší. Někteří dp. Ježka znáte z příležitostného zastupování na Zbraslavi, účastnil se s námi i jedněch velikonoc pěknými promluvami.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První přednáška bude v úterý 7. ledna od 19 hodin v kapli v ulici Karla Michala 50. Není třeba se zvlášť přihlašovat. Cyklus je rozplánován až do začátku doby postní na každé úterý. Bude prostor i pro dotazy. Po skončení asi půlhodinové přednášky je možno ještě zůstat na společnou modlitbu breviáře se sestrami, které takto velkoryse umožnily, aby se v jejich prostorách konalo to, co na Zbraslavi nemůže – bohužel – mít farnost ve svých.</w:t>
      </w:r>
    </w:p>
    <w:p>
      <w:pPr>
        <w:pStyle w:val="Normal"/>
        <w:spacing w:before="57" w:after="57"/>
        <w:jc w:val="both"/>
        <w:rPr>
          <w:i w:val="false"/>
          <w:i w:val="false"/>
          <w:iCs w:val="false"/>
          <w:sz w:val="20"/>
          <w:szCs w:val="20"/>
          <w:u w:val="none"/>
        </w:rPr>
      </w:pPr>
      <w:r>
        <w:rPr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>Tříkrálová sbírka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 xml:space="preserve">Snad není třeba na tomto místě vysvětlovat, co to je. Ale rádi poděkujeme těm ochotným dospělým farníkům a dětem, kteří se podjali úkolu obcházet ve skupinkách naše obce a umožnit lidem, aby podpořili dobré dílo blíženské lásky, které organizuje Arcidiecézní charita. 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V letošním roce nemáme žádný speciální účel přímo ve farnosti, ale katolická charita má natolik dobré jméno, že jistě naši občané podpoří její projekty stejně úspěšně, jako minulá léta. Díky!</w:t>
      </w:r>
    </w:p>
    <w:p>
      <w:pPr>
        <w:pStyle w:val="Normal"/>
        <w:spacing w:before="57" w:after="57"/>
        <w:jc w:val="both"/>
        <w:rPr>
          <w:i w:val="false"/>
          <w:i w:val="false"/>
          <w:iCs w:val="false"/>
          <w:sz w:val="20"/>
          <w:szCs w:val="20"/>
          <w:u w:val="none"/>
        </w:rPr>
      </w:pPr>
      <w:r>
        <w:rPr>
          <w:i w:val="false"/>
          <w:iCs w:val="false"/>
          <w:sz w:val="20"/>
          <w:szCs w:val="20"/>
          <w:u w:val="none"/>
        </w:rPr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>Pastorační rada farnosti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Podle platných norem Arcidiecéze pražské trvá mandát pastorační rady 5 let: členové mohou být zvoleni či jmenováni i opakovaně.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Pastorační rada je poradní a pomocný orgán faráře. Měli by ji tvořit lidé, kteří mají prospěchu farnosti co nabídnout, ať už z oblasti vlastní specializace nebo zkušeností nebo   ochotou přiložit ruku k dílu, umět zařídit, vyjednat …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Současné složení pastorační rady bylo ustaveno v dubnu 2015 ještě mým předchůdcem Pavlem Žákem. Kooptoval jsem do něj Petra Megelu, který je nyní správcem „v časných“.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Bude třeba – a prosím Vás o to – mi průběžně navrhovat eventuelní nahrazující či doplňující členy, zejména z řad mladších farníků. Neostýchejte se navrhnout i sama sebe! Minimální věk je 18 let, mají to být pochopitelně lidé bezúhonní a s dobrou pověstí.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Tzv. ekonomickou radu farnosti (ERF) bude jmenovat administrátor farnosti, tedy Mgr. Petr Megela. Mandát dosavadní vypršel k 28. září 2019. ERF má pouze tříleté období.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ab/>
        <w:tab/>
        <w:tab/>
        <w:tab/>
        <w:tab/>
        <w:tab/>
        <w:t xml:space="preserve">           P. Jan Gerndt    </w:t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0"/>
          <w:szCs w:val="20"/>
        </w:rPr>
        <w:t>Z jednoho hezkého e-mailu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Dala jsem dnes pár fotek z (Ondrova) ministrování (v kapli v Břežanech) na Facebook do skupiny rodičů dětí s Downovým syndromem a je na to úžasný ohlas. Uvědomila jsem si, jak takové zapojení Ondry do společnosti, ať už v běžné škole nebo třeba do této činnosti, jako je ministrování, důležité jako osvěta. Když se prenatální diagnostikou zjistí, že matka čeká dítě s DS, strhne se obrovský tlak na ni ze strany lékařů i okolí, aby šla na potrat. Důvody, které se uvádějí, jsou hrozně zkreslené a většinou i ženy, které by zvažovaly si dítě nechat ať je jakékoli, tomu tlaku podlehnou. A nejlepší příklad je ten osobní. V Ondrovi vidí, že dítě „netrpí“ a není nešťastné, naopak. Vidí, že je vzdělavatelné, i když svým tempem a že může dělat hodně věcí jako ostatní. A to ještě nevědí, že je to pro rodinu požehnání a že se na tom shodují prakticky všechny rodiny, které takové dítě v péči mají, jak zjistila jedna americká studie ve výzkumu 3000 rodin.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Říkám si, že kdyby Ondrův příklad pomohl byť jediné nastávající mamince se „jinak“ rozhodnout, bylo by to skvělé. Dětí s DS se v termínu narodí jen pár procent, ostatních více než 90 % bohužel mnohem dřív, než by chtěly …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ab/>
        <w:tab/>
        <w:tab/>
        <w:tab/>
        <w:tab/>
        <w:tab/>
        <w:t xml:space="preserve">         Marta Rosová </w:t>
      </w:r>
    </w:p>
    <w:p>
      <w:pPr>
        <w:pStyle w:val="Normal"/>
        <w:spacing w:before="57" w:after="57"/>
        <w:jc w:val="both"/>
        <w:rPr>
          <w:b/>
          <w:b/>
          <w:bCs/>
          <w:i w:val="false"/>
          <w:i w:val="false"/>
          <w:iCs w:val="false"/>
        </w:rPr>
      </w:pPr>
      <w:r>
        <w:rPr>
          <w:sz w:val="12"/>
          <w:szCs w:val="12"/>
        </w:rPr>
      </w:r>
    </w:p>
    <w:p>
      <w:pPr>
        <w:pStyle w:val="Normal"/>
        <w:spacing w:before="57" w:after="57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>Data důležitých pohyblivých svátků v roce 2020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POPELEČNÍ STŘEDA (den přísného postu):</w:t>
        <w:tab/>
        <w:t>26. února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BOŽÍ HOD VELIKONOČNÍ:</w:t>
        <w:tab/>
        <w:tab/>
        <w:tab/>
        <w:t>12. dubna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NANEBEVSTOUPENÍ PÁNĚ:</w:t>
        <w:tab/>
        <w:tab/>
        <w:tab/>
        <w:t>21. května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HOD BOŽÍ SVATODUŠNÍ:</w:t>
        <w:tab/>
        <w:tab/>
        <w:tab/>
        <w:t>31. května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NEJSVĚTĚJŠÍ TROJICE:</w:t>
        <w:tab/>
        <w:tab/>
        <w:tab/>
        <w:tab/>
        <w:t xml:space="preserve">  7. června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TĚLA A KRVE PÁNĚ (Božího těla):</w:t>
        <w:tab/>
        <w:tab/>
        <w:t>11. června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NEJSVĚTĚJŠÍHO SRDCE JEŽÍŠOVA:</w:t>
        <w:tab/>
        <w:tab/>
        <w:t>19. června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KRISTA KRÁLE:</w:t>
        <w:tab/>
        <w:tab/>
        <w:tab/>
        <w:tab/>
        <w:t>22. listopadu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PRVNÍ NEDĚLE ADVENTNÍ:</w:t>
        <w:tab/>
        <w:tab/>
        <w:tab/>
        <w:t>29. listopadu</w:t>
      </w:r>
    </w:p>
    <w:p>
      <w:pPr>
        <w:pStyle w:val="Normal"/>
        <w:spacing w:before="0" w:after="0"/>
        <w:jc w:val="both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spacing w:before="57" w:after="57"/>
        <w:jc w:val="both"/>
        <w:rPr/>
      </w:pPr>
      <w:r>
        <w:rPr>
          <w:b/>
          <w:bCs/>
          <w:i w:val="false"/>
          <w:iCs w:val="false"/>
          <w:sz w:val="20"/>
          <w:szCs w:val="20"/>
        </w:rPr>
        <w:t xml:space="preserve">Pouti v </w:t>
      </w:r>
      <w:r>
        <w:rPr>
          <w:b/>
          <w:bCs/>
          <w:i w:val="false"/>
          <w:iCs w:val="false"/>
          <w:sz w:val="20"/>
          <w:szCs w:val="20"/>
        </w:rPr>
        <w:t>naší</w:t>
      </w:r>
      <w:r>
        <w:rPr>
          <w:b/>
          <w:bCs/>
          <w:i w:val="false"/>
          <w:iCs w:val="false"/>
          <w:sz w:val="20"/>
          <w:szCs w:val="20"/>
        </w:rPr>
        <w:t xml:space="preserve"> farnosti v roce 2020</w:t>
      </w:r>
    </w:p>
    <w:p>
      <w:pPr>
        <w:pStyle w:val="Normal"/>
        <w:spacing w:before="57" w:after="57"/>
        <w:jc w:val="left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Svátek a místo kostela:</w:t>
        <w:tab/>
        <w:tab/>
        <w:tab/>
        <w:t>Datum:</w:t>
        <w:tab/>
        <w:tab/>
        <w:t>Oslava:</w:t>
      </w:r>
    </w:p>
    <w:p>
      <w:pPr>
        <w:pStyle w:val="Normal"/>
        <w:spacing w:before="0" w:after="0"/>
        <w:jc w:val="left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SV. JIŘÍ, VRANÉ NAD VLTAVOU</w:t>
        <w:tab/>
        <w:t>2</w:t>
      </w:r>
      <w:r>
        <w:rPr>
          <w:b w:val="false"/>
          <w:bCs w:val="false"/>
          <w:i w:val="false"/>
          <w:iCs w:val="false"/>
          <w:sz w:val="20"/>
          <w:szCs w:val="20"/>
        </w:rPr>
        <w:t>4</w:t>
      </w:r>
      <w:r>
        <w:rPr>
          <w:b w:val="false"/>
          <w:bCs w:val="false"/>
          <w:i w:val="false"/>
          <w:iCs w:val="false"/>
          <w:sz w:val="20"/>
          <w:szCs w:val="20"/>
        </w:rPr>
        <w:t>. duben</w:t>
        <w:tab/>
        <w:t>Neděle 26. 4. v 18:00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SV. PETR A PAVEL, ZLATNÍKY</w:t>
        <w:tab/>
        <w:tab/>
        <w:t>29. červen</w:t>
        <w:tab/>
        <w:t>Neděle 28. 6. v 8:00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SV. MARKÉTA, ZVOLE</w:t>
        <w:tab/>
        <w:tab/>
        <w:tab/>
        <w:t>13. červenec</w:t>
        <w:tab/>
        <w:t>Neděle 19. 7. v 9:30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SV. MÁŘÍ MAGDALENA,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DOLNÍ BŘEŽANY</w:t>
        <w:tab/>
        <w:t>22. červenec</w:t>
        <w:tab/>
        <w:t>Sobota 25. 7. v 18:00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SV. JAKUB STARŠÍ, ZBRASLAV</w:t>
        <w:tab/>
        <w:tab/>
        <w:t>25. červenec</w:t>
        <w:tab/>
        <w:t>Neděle 26. 7. v 11:00</w:t>
      </w:r>
    </w:p>
    <w:p>
      <w:pPr>
        <w:pStyle w:val="Normal"/>
        <w:spacing w:before="0" w:after="0"/>
        <w:jc w:val="left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SV. HAVEL, ZBRASLAV</w:t>
        <w:tab/>
        <w:tab/>
        <w:tab/>
        <w:t>16. říjen</w:t>
        <w:tab/>
        <w:t xml:space="preserve">         </w:t>
        <w:tab/>
        <w:t>Neděle 20. 10. v 11:00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left"/>
        <w:rPr/>
      </w:pPr>
      <w:r>
        <w:rPr>
          <w:b/>
          <w:bCs/>
          <w:i w:val="false"/>
          <w:iCs w:val="false"/>
          <w:sz w:val="20"/>
          <w:szCs w:val="20"/>
        </w:rPr>
        <w:t>Posvícení – výročí posvěcení kostela, známá data: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Zvole, kostel sv. Markéty</w:t>
        <w:tab/>
        <w:tab/>
        <w:tab/>
        <w:t>20. 9. 1894 (konsekrace)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Dolní Břežany, kaple sv. Máří Magdaleny</w:t>
        <w:tab/>
        <w:t>17. 4. 1887 (konsekrace)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Zlatníky, kostel sv. Petra a Pavla</w:t>
        <w:tab/>
        <w:tab/>
        <w:t>(11. 11.?) 1857 (benedikce)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Zbraslav, kostel sv. Havla (po přestavbě)</w:t>
        <w:tab/>
        <w:t xml:space="preserve">1660 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Zbraslav, kostel sv. Jakuba</w:t>
        <w:tab/>
        <w:tab/>
        <w:t>16</w:t>
      </w:r>
      <w:r>
        <w:rPr>
          <w:b w:val="false"/>
          <w:bCs w:val="false"/>
          <w:i w:val="false"/>
          <w:iCs w:val="false"/>
          <w:sz w:val="20"/>
          <w:szCs w:val="20"/>
        </w:rPr>
        <w:t>54</w:t>
      </w:r>
    </w:p>
    <w:p>
      <w:pPr>
        <w:pStyle w:val="Normal"/>
        <w:spacing w:before="0" w:after="0"/>
        <w:jc w:val="left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Vrané, kostel sv. Jiří</w:t>
        <w:tab/>
        <w:tab/>
        <w:tab/>
        <w:t xml:space="preserve">rok ani datum nejsou známy, kostel je </w:t>
        <w:tab/>
        <w:tab/>
        <w:tab/>
        <w:tab/>
        <w:tab/>
        <w:t xml:space="preserve">          původem velmi starý, je zmiňován již v roce 993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sectPr>
      <w:type w:val="nextPage"/>
      <w:pgSz w:orient="landscape" w:w="16838" w:h="11906"/>
      <w:pgMar w:left="570" w:right="563" w:header="0" w:top="600" w:footer="0" w:bottom="356" w:gutter="0"/>
      <w:pgNumType w:fmt="decimal"/>
      <w:cols w:num="2" w:space="1134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2">
    <w:name w:val="Heading 2"/>
    <w:basedOn w:val="Nadpis"/>
    <w:qFormat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rnost-zbrasla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LibreOffice/5.3.7.2$Windows_X86_64 LibreOffice_project/6b8ed514a9f8b44d37a1b96673cbbdd077e24059</Application>
  <Pages>2</Pages>
  <Words>1732</Words>
  <Characters>8886</Characters>
  <CharactersWithSpaces>10707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2019-09-05T08:26:14Z</dcterms:created>
  <dc:creator/>
  <dc:description/>
  <dc:language>cs-CZ</dc:language>
  <cp:lastModifiedBy/>
  <cp:lastPrinted>2019-12-30T19:14:10Z</cp:lastPrinted>
  <dcterms:modified xsi:type="dcterms:W3CDTF">2019-12-30T19:17:20Z</dcterms:modified>
  <cp:revision>17</cp:revision>
  <dc:subject/>
  <dc:title/>
</cp:coreProperties>
</file>